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CD2A9" w14:textId="77777777" w:rsidR="002029D7" w:rsidRDefault="009952A3">
      <w:pPr>
        <w:pStyle w:val="Zkladntext1"/>
        <w:shd w:val="clear" w:color="auto" w:fill="auto"/>
        <w:jc w:val="center"/>
      </w:pPr>
      <w:bookmarkStart w:id="0" w:name="_GoBack"/>
      <w:r>
        <w:rPr>
          <w:b/>
          <w:bCs/>
        </w:rPr>
        <w:t xml:space="preserve">Usmernenie MŽP SR </w:t>
      </w:r>
      <w:bookmarkEnd w:id="0"/>
      <w:r>
        <w:rPr>
          <w:b/>
          <w:bCs/>
        </w:rPr>
        <w:t>k udeľovaniu súhlasov tykajúcich sa nakladania so stavebnými</w:t>
      </w:r>
      <w:r>
        <w:rPr>
          <w:b/>
          <w:bCs/>
        </w:rPr>
        <w:br/>
        <w:t>odpadmi a odpadmi z demolácií obsahujúcimi azbest</w:t>
      </w:r>
    </w:p>
    <w:p w14:paraId="3A2A9DD3" w14:textId="77777777" w:rsidR="002029D7" w:rsidRDefault="009952A3">
      <w:pPr>
        <w:pStyle w:val="Zkladntext1"/>
        <w:shd w:val="clear" w:color="auto" w:fill="auto"/>
        <w:spacing w:after="120"/>
        <w:jc w:val="both"/>
      </w:pPr>
      <w:r>
        <w:t xml:space="preserve">Podľa § 77 ods. 2 zákona č. 79/2015 Z. z. o odpadoch a o zmene a doplnení niektorých zákonov v znení zákona č. 91/2016 Z. z. (ďalej len „zákon o odpadoch“) pôvodcom odpadu, ak ide o odpady vznikajúce pri servisných, čistiacich alebo udržiavacích prácach, stavebných prácach a demolačných prácach, vykonávaných v sídle alebo mieste podnikania, organizačnej zložke alebo v inom mieste pôsobenia právnickej osoby alebo fyzickej osoby - podnikateľa, je </w:t>
      </w:r>
      <w:r>
        <w:rPr>
          <w:b/>
          <w:bCs/>
        </w:rPr>
        <w:t xml:space="preserve">právnická osoba alebo fyzická osoba - podnikateľ, pre ktorú sa tieto práce v konečnom štádiu vykonávajú; pri vykonávaní obdobných prác pre fyzické osoby je pôvodcom odpadov ten, kto uvedené práce vykonáva. </w:t>
      </w:r>
      <w:r>
        <w:t>Pôvodca odpadu zodpovedá za nakladanie s odpadmi podľa tohto zákona a plní povinnosti podľa § 14.</w:t>
      </w:r>
    </w:p>
    <w:p w14:paraId="0FF56805" w14:textId="77777777" w:rsidR="002029D7" w:rsidRDefault="009952A3">
      <w:pPr>
        <w:pStyle w:val="Zkladntext1"/>
        <w:shd w:val="clear" w:color="auto" w:fill="auto"/>
        <w:jc w:val="both"/>
      </w:pPr>
      <w:r>
        <w:t>Odpady s obsahom azbestu môžu odstraňovať výlučne osoby oprávnené odstraňovať azbestové materiály zo stavieb podľa § 5 ods. 4 písm. o) zákona č. 355/2007 Z. z. o ochrane, podpore a rozvoji verejného zdravia a o zmene a doplnení niektorých zákonov v znení neskorších predpisov. Oprávnenie vydáva Úrad verejného zdravotníctva Slovenskej republiky, ktorý súčasne vedie aj register týchto oprávnených osôb.</w:t>
      </w:r>
    </w:p>
    <w:p w14:paraId="54A43C6A" w14:textId="77777777" w:rsidR="002029D7" w:rsidRDefault="009952A3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Pôvodca odpadu - právnická osoba, fyzická osoba-podnikateľ</w:t>
      </w:r>
    </w:p>
    <w:p w14:paraId="3BAE9BFB" w14:textId="5FA6E1C2" w:rsidR="002029D7" w:rsidRDefault="009952A3">
      <w:pPr>
        <w:pStyle w:val="Zkladntext1"/>
        <w:numPr>
          <w:ilvl w:val="0"/>
          <w:numId w:val="1"/>
        </w:numPr>
        <w:shd w:val="clear" w:color="auto" w:fill="auto"/>
        <w:tabs>
          <w:tab w:val="left" w:pos="274"/>
        </w:tabs>
        <w:jc w:val="both"/>
      </w:pPr>
      <w:r>
        <w:t>prípade, ak pôvodcom odpadu s obsahom azbestu je právnická osoba, resp. fyzická osoba- podnikateľ. je potrebné, aby pôvodca odpadu mal od príslušného orgánu štátnej správy odpadového hospodárstva udelený súhlas podľa § 97 ods. 1 písm. g) zákona o odpadoch na zhromažďovanie nebezpečných odpadov u pôvodcu odpadu, ak zhromažďuje väčšie množstvo ako 1 tonu nebezpečných odpadov. Zároveň je potrebné, aby stavebná firma, ktorá vykonáva demontáž a čiastočnú stabilizáciu predmetného nebezpečného odpadu, t. j. nakladá s nebezpečným odpadom, mala od príslušného orgánu štátnej správy odpadového hospodárstva na-takú</w:t>
      </w:r>
      <w:r w:rsidR="0094231D">
        <w:t>t</w:t>
      </w:r>
      <w:r>
        <w:t>o .činnosť udelený súhlas podľa §..97 ods, 1 písm. f) zákona o odpadoch na nakladanie s nebezpečnými odpadmi vrátane ich prepravy.</w:t>
      </w:r>
    </w:p>
    <w:p w14:paraId="34A2AE1F" w14:textId="77777777" w:rsidR="002029D7" w:rsidRDefault="009952A3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Pôvodca odpadu -fyzická osoba</w:t>
      </w:r>
    </w:p>
    <w:p w14:paraId="5FFEAF1B" w14:textId="202FB3F5" w:rsidR="002029D7" w:rsidRDefault="009952A3">
      <w:pPr>
        <w:pStyle w:val="Zkladntext1"/>
        <w:numPr>
          <w:ilvl w:val="0"/>
          <w:numId w:val="1"/>
        </w:numPr>
        <w:shd w:val="clear" w:color="auto" w:fill="auto"/>
        <w:tabs>
          <w:tab w:val="left" w:pos="274"/>
        </w:tabs>
        <w:jc w:val="both"/>
      </w:pPr>
      <w:r>
        <w:t>prípade, ak sa demontáž a čiastočná stabilizácia odpadu s obsahom azbestu vykonáva pre fyzickú osobu, je pôvodcom nebezpečného odpadu ten. kto tieto práce vykonáva, t. j. oprávnená stavebná firma. V takomto prípade je potrebné, aby predmetná stavebná firma mala od príslušného orgánu štátnej správy odpadového hospodárstva udelený súhlas podľa § 97 ods</w:t>
      </w:r>
      <w:r w:rsidR="0094231D">
        <w:t>.</w:t>
      </w:r>
      <w:r>
        <w:t xml:space="preserve"> 1 písm. g) zákona o odpadoch na zhromažďovanie nebezpečných odpadov u pôvodcu odpadu, ak zhromažďuje väčšie množstvo ako 1 lonu nebezpečných odpadov a zároveň aj podľa ý 97 o&lt;ty I písm. ,f) zákona o odpadoch na prepravu nebezpečných odpadov, ale to len v prípade ak vykonáva prepravu nebezpečných odpadov ako odosielateľ.</w:t>
      </w:r>
    </w:p>
    <w:p w14:paraId="48908277" w14:textId="77777777" w:rsidR="002029D7" w:rsidRDefault="009952A3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Zaradenie odpadu s obsahom azbestu</w:t>
      </w:r>
    </w:p>
    <w:p w14:paraId="6AE9D908" w14:textId="77777777" w:rsidR="002029D7" w:rsidRDefault="009952A3">
      <w:pPr>
        <w:pStyle w:val="Zkladntext1"/>
        <w:shd w:val="clear" w:color="auto" w:fill="auto"/>
        <w:jc w:val="both"/>
      </w:pPr>
      <w:r>
        <w:t>Pôvodca odpadu s obsahom azbestu zaradí takýto odpad podľa vyhlášky MŽP SR č. 365 2015 Z. z., ktorou sa ustanovuje Katalóg odpadov (ďalej len ..Katalóg odpadov“). pod katalógov e čísla uvedené v podskupine 17 06 - izolačné materiály a stavebné materiály obsahujúce azbest.</w:t>
      </w:r>
    </w:p>
    <w:p w14:paraId="283804E3" w14:textId="0A162AB2" w:rsidR="002029D7" w:rsidRDefault="009952A3">
      <w:pPr>
        <w:pStyle w:val="Zkladntext1"/>
        <w:shd w:val="clear" w:color="auto" w:fill="auto"/>
        <w:spacing w:line="252" w:lineRule="auto"/>
        <w:jc w:val="both"/>
      </w:pPr>
      <w:r>
        <w:t>Podľa Katalógu odpadov čiastočne stabilizovaný odpad je odpad, ktorý</w:t>
      </w:r>
      <w:r w:rsidR="00CD32E0">
        <w:t xml:space="preserve"> </w:t>
      </w:r>
      <w:r>
        <w:t xml:space="preserve"> po stabilizačnom procese obsahuje nebezpečne zložky, ktoré sa úplne nezmenili na zložky, ktoré nie</w:t>
      </w:r>
      <w:r w:rsidR="00CD32E0">
        <w:t xml:space="preserve"> sú</w:t>
      </w:r>
      <w:r>
        <w:t xml:space="preserve"> nebezpečné, a ktoré sa môžu krátkodobo, strednodobú alebo dlhodobo uvoľňovať do prostredia</w:t>
      </w:r>
    </w:p>
    <w:p w14:paraId="08205169" w14:textId="396A27DD" w:rsidR="002029D7" w:rsidRDefault="009952A3">
      <w:pPr>
        <w:pStyle w:val="Zkladntext1"/>
        <w:numPr>
          <w:ilvl w:val="0"/>
          <w:numId w:val="1"/>
        </w:numPr>
        <w:shd w:val="clear" w:color="auto" w:fill="auto"/>
        <w:tabs>
          <w:tab w:val="left" w:pos="279"/>
        </w:tabs>
        <w:jc w:val="both"/>
      </w:pPr>
      <w:r>
        <w:t>súlade so stanoviskom Úradu Verejného zdravotníctva Slovenskej republiky sa pod stabilizáciou materiálov s obsahom azbestu rozumie súbor činností, ktorými sa za</w:t>
      </w:r>
      <w:r w:rsidR="00CD32E0">
        <w:t>b</w:t>
      </w:r>
      <w:r>
        <w:t xml:space="preserve">raní </w:t>
      </w:r>
      <w:r w:rsidR="00CD32E0">
        <w:t xml:space="preserve">unikaniu </w:t>
      </w:r>
    </w:p>
    <w:p w14:paraId="3566B525" w14:textId="77777777" w:rsidR="00D12EE0" w:rsidRDefault="00D12EE0" w:rsidP="00D12EE0">
      <w:pPr>
        <w:pStyle w:val="Zkladntext1"/>
        <w:shd w:val="clear" w:color="auto" w:fill="auto"/>
        <w:jc w:val="both"/>
      </w:pPr>
    </w:p>
    <w:p w14:paraId="40401F16" w14:textId="77777777" w:rsidR="00D12EE0" w:rsidRDefault="00D12EE0" w:rsidP="00D12EE0">
      <w:pPr>
        <w:pStyle w:val="Zkladntext1"/>
        <w:shd w:val="clear" w:color="auto" w:fill="auto"/>
        <w:jc w:val="both"/>
      </w:pPr>
    </w:p>
    <w:p w14:paraId="5CB45DB7" w14:textId="77777777" w:rsidR="00D12EE0" w:rsidRDefault="00D12EE0" w:rsidP="00D12EE0">
      <w:pPr>
        <w:pStyle w:val="Zkladntext1"/>
        <w:shd w:val="clear" w:color="auto" w:fill="auto"/>
        <w:jc w:val="both"/>
      </w:pPr>
      <w:r>
        <w:lastRenderedPageBreak/>
        <w:t>azbestových vlákien do ovzdušia, resp. do okolia a zabránenie exponovaniu osôb (zamestnancov a oby vateľov). Stabilizáciou sa rozumie enkapsulácia (zapuzdrenie) materiálov s obsahom azbestu certifikovaným penetračným prípravkom určeným na stabilizáciu materiálov s obsahom azbestu už pred samotnou demontážou. Odborná (čo najmenej deštruktívna) demontáž materiálov s obsahom azbestu, stabilizácia deštruovaných častí odstráneného materiálu s obsahom azbestu, následné balenie odpadu (do PE vriec, fólií alebo big bagov). označenie týchto obalov a ich zhromažďovanie za účelom prípravy transportu na skládku nebezpečných odpadov sa považuje za spôsob, ktorým sa odpad s obsahom azbestu stabilizuje. Takto stabilizovaný odpad s obsahom azbestu nepredstavuje riziko šírenia azbestových vlákien do okolia.</w:t>
      </w:r>
    </w:p>
    <w:p w14:paraId="0E7C2A5F" w14:textId="77777777" w:rsidR="00D12EE0" w:rsidRDefault="00D12EE0" w:rsidP="00D12EE0">
      <w:pPr>
        <w:pStyle w:val="Zkladntext1"/>
        <w:shd w:val="clear" w:color="auto" w:fill="auto"/>
        <w:jc w:val="both"/>
      </w:pPr>
      <w:r>
        <w:t>Nakoľko demontážou odpadov s obsahom azbestu je vykonávaná aj ich čiastočná stabilizácia a to penetrovaním stabilizačným náterom a uložením do PE vriec, je možne takto čiastočne stabilizované odpady s obsahom azbestu zaradiť podľa Katalógu odpadov, pod katalógové číslo 19 03 04 čiastočne stabilizované odpady označené ako nebezpečné okrem 19 03 08 - nebezpečný odpad t vedenou činnosťou bude zabezpečené splnenie povinnosti ustanovenej v prílohe č. 3 Vyhlášky MŽP SR č. 372/2015 Z z. o skládkovaní odpadov a dočasnom uskladnení kovovej ortuti, t. j. zabezpečenie stabilizácie odpadov pred ich uložením na skládke odpadov.</w:t>
      </w:r>
    </w:p>
    <w:p w14:paraId="4C723FC6" w14:textId="77777777" w:rsidR="00D12EE0" w:rsidRDefault="00D12EE0" w:rsidP="00D12EE0">
      <w:pPr>
        <w:pStyle w:val="Zkladntext1"/>
        <w:shd w:val="clear" w:color="auto" w:fill="auto"/>
        <w:spacing w:after="0"/>
        <w:jc w:val="both"/>
      </w:pPr>
      <w:r>
        <w:t>Udelenie súhlasu</w:t>
      </w:r>
    </w:p>
    <w:p w14:paraId="560570C9" w14:textId="77777777" w:rsidR="00D12EE0" w:rsidRDefault="00D12EE0" w:rsidP="00D12EE0">
      <w:pPr>
        <w:pStyle w:val="Zkladntext1"/>
        <w:numPr>
          <w:ilvl w:val="0"/>
          <w:numId w:val="2"/>
        </w:numPr>
        <w:shd w:val="clear" w:color="auto" w:fill="auto"/>
        <w:tabs>
          <w:tab w:val="left" w:pos="279"/>
        </w:tabs>
        <w:spacing w:after="0"/>
        <w:jc w:val="both"/>
      </w:pPr>
      <w:r>
        <w:rPr>
          <w:u w:val="single"/>
        </w:rPr>
        <w:t>prípade</w:t>
      </w:r>
      <w:r>
        <w:t>, ak pôvodcom od</w:t>
      </w:r>
      <w:r>
        <w:rPr>
          <w:u w:val="single"/>
        </w:rPr>
        <w:t>p</w:t>
      </w:r>
      <w:r>
        <w:t xml:space="preserve">adu s </w:t>
      </w:r>
      <w:r>
        <w:rPr>
          <w:u w:val="single"/>
        </w:rPr>
        <w:t>obsahom azbestu je právnická osoba, resp. fyzická osoba- podnikateľ</w:t>
      </w:r>
      <w:r>
        <w:t>...prišiušnv okresný úrad udelí pôvodcovi odpadu súhlas podľa § 97 ods. 1 písm. g) zákona o odpadoch na zhromažďovanie nebezpečných odpadov u pôvodcu odpadu, ak zhromažďuje väčšie množstvo ako 1 tonu nebezpečných odpadov, pričom predmetnom súhlasu bude zhromažďovanie nebezpečných odpadov u pôvodcu, katalógové číslo uvedené v podskupine 17 06 - izolačné materiály a stavebné materiály obsahujúce azbest.</w:t>
      </w:r>
    </w:p>
    <w:p w14:paraId="29C4B167" w14:textId="77777777" w:rsidR="00D12EE0" w:rsidRDefault="00D12EE0" w:rsidP="00D12EE0">
      <w:pPr>
        <w:pStyle w:val="Zkladntext1"/>
        <w:shd w:val="clear" w:color="auto" w:fill="auto"/>
        <w:jc w:val="both"/>
      </w:pPr>
      <w:r>
        <w:rPr>
          <w:u w:val="single"/>
        </w:rPr>
        <w:t>Stav</w:t>
      </w:r>
      <w:r>
        <w:t>e</w:t>
      </w:r>
      <w:r>
        <w:rPr>
          <w:u w:val="single"/>
        </w:rPr>
        <w:t>bnej firme</w:t>
      </w:r>
      <w:r>
        <w:t>, ktorá vv</w:t>
      </w:r>
      <w:r>
        <w:rPr>
          <w:u w:val="single"/>
        </w:rPr>
        <w:t>konáva d</w:t>
      </w:r>
      <w:r>
        <w:t>e</w:t>
      </w:r>
      <w:r>
        <w:rPr>
          <w:u w:val="single"/>
        </w:rPr>
        <w:t>montáž a čiastočnú stabilizáciu</w:t>
      </w:r>
      <w:r>
        <w:t xml:space="preserve"> predmetného nebezpečného odpadli, t. j. nakladá s nebezpečným odpadom, príslušný okresný úrad na takúto činnosť udelí súhlas podľa S 97 ods. 1 písm. f) zákona o odpadoch na nakladanie s nebezpečnými odpadmi vrátane ich prepravy. pričom spôsob nakladania bude zhromažďovanie odpadov katalógové číslo uvedené v podskupine 17 06 - izolačné materiály a stavebné materiály obsahujúce azbest od inej osoby a zároveň ďalším spôsobom nakladania bude čiastočná stabilizácia, pričom výsledkom predmetnej stabilizácie sú čiastočne stabilizované odpady s obsahom azbestu, ktoré je možné podľa Katalógu odpadov zaradiť pod katalógové číslo 19 03 04 - čiastočne stabilizované odpady označené ako nebezpečné okrem 19 03 08 nebezpečný odpad.</w:t>
      </w:r>
    </w:p>
    <w:p w14:paraId="79D682D9" w14:textId="77777777" w:rsidR="00D12EE0" w:rsidRDefault="00D12EE0" w:rsidP="00D12EE0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jc w:val="both"/>
      </w:pPr>
      <w:r>
        <w:rPr>
          <w:u w:val="single"/>
        </w:rPr>
        <w:t>prípade</w:t>
      </w:r>
      <w:r>
        <w:t xml:space="preserve">, ak </w:t>
      </w:r>
      <w:r>
        <w:rPr>
          <w:u w:val="single"/>
        </w:rPr>
        <w:t>p</w:t>
      </w:r>
      <w:r>
        <w:t>ôv</w:t>
      </w:r>
      <w:r>
        <w:rPr>
          <w:u w:val="single"/>
        </w:rPr>
        <w:t>odcom odpadu s obsahom azbestu je stavebná firm</w:t>
      </w:r>
      <w:r>
        <w:t>a</w:t>
      </w:r>
      <w:r>
        <w:rPr>
          <w:u w:val="single"/>
        </w:rPr>
        <w:t>,</w:t>
      </w:r>
      <w:r>
        <w:t xml:space="preserve"> príslušný okresný úrad udelí pôvodcovi odpadu súhlas podľa § 97 ods. 1 písm. g) zákona o odpadoch na zhromažďovanie nebezpečných odpadov u pôvodcu odpadu, ak zhromažďuje väčšie množstvo ako 1 tonu nebezpečných odpadov, pričom predmetom súhlasu bude zhromažďovanie nebezpečných odpadov u pôvodcu odpadov, katalógové číslo uvedené v podskupine 17 06 - izolačné materiály a stavebné materiály obsahujúce azbest a zároveň aj čiastočne stabilizovaných odpadov s obsahom azbestu, ktoré je možné podľa Katalógu odpadov zaradiť pod katalógové číslo 19 03 04 čiastočne stabilizované odpady označené ako nebezpečné okrem 19 03 08 - nebezpečný odpad. Ak stavebná firma ako pôvodca odpadu bude zároveň vykonávať prepravu predmetných nebezpečných odpadov ako odosielateľ, príslušný okresný úrad udelí odosielateľovi odpadu súhlas podľa § 97 ods. 1 písm. f) zákona o odpadoch na prepravu nebezpečných odpadov.</w:t>
      </w:r>
    </w:p>
    <w:p w14:paraId="0909EC21" w14:textId="77777777" w:rsidR="00D12EE0" w:rsidRDefault="00D12EE0" w:rsidP="00D12EE0">
      <w:pPr>
        <w:pStyle w:val="Zkladntext1"/>
        <w:shd w:val="clear" w:color="auto" w:fill="auto"/>
        <w:tabs>
          <w:tab w:val="left" w:pos="279"/>
        </w:tabs>
        <w:jc w:val="both"/>
      </w:pPr>
    </w:p>
    <w:p w14:paraId="7A99C80B" w14:textId="77777777" w:rsidR="00D12EE0" w:rsidRDefault="00D12EE0" w:rsidP="00D12EE0">
      <w:pPr>
        <w:pStyle w:val="Zkladntext1"/>
        <w:shd w:val="clear" w:color="auto" w:fill="auto"/>
        <w:tabs>
          <w:tab w:val="left" w:pos="279"/>
        </w:tabs>
        <w:jc w:val="both"/>
      </w:pPr>
    </w:p>
    <w:p w14:paraId="789C383E" w14:textId="77777777" w:rsidR="00D12EE0" w:rsidRDefault="00D12EE0" w:rsidP="00D12EE0">
      <w:pPr>
        <w:pStyle w:val="Zkladntext1"/>
        <w:shd w:val="clear" w:color="auto" w:fill="auto"/>
        <w:tabs>
          <w:tab w:val="left" w:pos="279"/>
        </w:tabs>
        <w:jc w:val="both"/>
      </w:pPr>
    </w:p>
    <w:p w14:paraId="1C26923E" w14:textId="77777777" w:rsidR="00D12EE0" w:rsidRDefault="00D12EE0" w:rsidP="00D12EE0">
      <w:pPr>
        <w:pStyle w:val="Zkladntext1"/>
        <w:shd w:val="clear" w:color="auto" w:fill="auto"/>
        <w:tabs>
          <w:tab w:val="left" w:pos="279"/>
        </w:tabs>
        <w:jc w:val="both"/>
      </w:pPr>
    </w:p>
    <w:p w14:paraId="0EC527C6" w14:textId="77777777" w:rsidR="00D12EE0" w:rsidRDefault="00D12EE0" w:rsidP="00D12EE0">
      <w:pPr>
        <w:pStyle w:val="Zkladntext1"/>
        <w:shd w:val="clear" w:color="auto" w:fill="auto"/>
        <w:tabs>
          <w:tab w:val="left" w:pos="279"/>
        </w:tabs>
        <w:jc w:val="both"/>
      </w:pPr>
    </w:p>
    <w:p w14:paraId="020F3685" w14:textId="77777777" w:rsidR="00D12EE0" w:rsidRPr="00D12EE0" w:rsidRDefault="00D12EE0" w:rsidP="00D12EE0">
      <w:pPr>
        <w:spacing w:line="223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D12EE0">
        <w:rPr>
          <w:rFonts w:ascii="Times New Roman" w:eastAsia="Times New Roman" w:hAnsi="Times New Roman" w:cs="Times New Roman"/>
          <w:sz w:val="22"/>
          <w:szCs w:val="22"/>
        </w:rPr>
        <w:lastRenderedPageBreak/>
        <w:t>V prípade platných súhlasov, týkajúcich sa predmetnej problematiky, ktoré boli udelené pred vydaním tohto usmernenia, odporúčame príslušným orgánom štátnej správy odpadového hospodárstva zosúladiť tieto súhlasy s uvedeným usmernením v súlade s § 114 písm. a) bod 2 zákona o odpadoch, t. j. orgán štátnej správy odpadového hospodárstva môže z vlastného podnetu alebo na návrh účastníka konania vydané rozhodnutie zmeniť, ak dôjde k zmene skutočností rozhodujúcich pre vydanie rozhodnutia. V prípade udeľovania nových súhlasov   týkajúcich sa predmetnej problematiky je potrebné postupovať v súlade s týmto usmernením.</w:t>
      </w:r>
    </w:p>
    <w:p w14:paraId="1CAB3993" w14:textId="77777777" w:rsidR="00D12EE0" w:rsidRPr="00D12EE0" w:rsidRDefault="00D12EE0" w:rsidP="00D12EE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FCC8B27" w14:textId="77777777" w:rsidR="00D12EE0" w:rsidRPr="00D12EE0" w:rsidRDefault="00D12EE0" w:rsidP="00D12EE0">
      <w:pPr>
        <w:spacing w:line="223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5034457" w14:textId="77777777" w:rsidR="00D12EE0" w:rsidRPr="00D12EE0" w:rsidRDefault="00D12EE0" w:rsidP="00D12EE0">
      <w:pPr>
        <w:spacing w:after="759" w:line="1" w:lineRule="exact"/>
      </w:pPr>
    </w:p>
    <w:p w14:paraId="39618A1C" w14:textId="77777777" w:rsidR="00D12EE0" w:rsidRPr="00D12EE0" w:rsidRDefault="00D12EE0" w:rsidP="00D12EE0">
      <w:pPr>
        <w:spacing w:after="760" w:line="223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D12EE0">
        <w:rPr>
          <w:rFonts w:ascii="Times New Roman" w:eastAsia="Times New Roman" w:hAnsi="Times New Roman" w:cs="Times New Roman"/>
          <w:sz w:val="22"/>
          <w:szCs w:val="22"/>
        </w:rPr>
        <w:t>V Bratislave, dňa 15.08.2016</w:t>
      </w:r>
    </w:p>
    <w:p w14:paraId="6DFC191A" w14:textId="77777777" w:rsidR="00D12EE0" w:rsidRPr="00D12EE0" w:rsidRDefault="00D12EE0" w:rsidP="00D12EE0">
      <w:pPr>
        <w:spacing w:line="223" w:lineRule="auto"/>
        <w:ind w:left="3980"/>
        <w:rPr>
          <w:rFonts w:ascii="Times New Roman" w:eastAsia="Times New Roman" w:hAnsi="Times New Roman" w:cs="Times New Roman"/>
          <w:sz w:val="22"/>
          <w:szCs w:val="22"/>
        </w:rPr>
      </w:pPr>
      <w:r w:rsidRPr="00D12EE0">
        <w:rPr>
          <w:rFonts w:ascii="Times New Roman" w:eastAsia="Times New Roman" w:hAnsi="Times New Roman" w:cs="Times New Roman"/>
          <w:sz w:val="22"/>
          <w:szCs w:val="22"/>
        </w:rPr>
        <w:t xml:space="preserve">Mgr. Eleonóra Šuplatová </w:t>
      </w:r>
    </w:p>
    <w:p w14:paraId="7B5BFED7" w14:textId="77777777" w:rsidR="00D12EE0" w:rsidRPr="00D12EE0" w:rsidRDefault="00D12EE0" w:rsidP="00D12EE0">
      <w:pPr>
        <w:spacing w:line="223" w:lineRule="auto"/>
        <w:ind w:left="3980"/>
        <w:rPr>
          <w:rFonts w:ascii="Times New Roman" w:eastAsia="Times New Roman" w:hAnsi="Times New Roman" w:cs="Times New Roman"/>
          <w:sz w:val="22"/>
          <w:szCs w:val="22"/>
        </w:rPr>
      </w:pPr>
      <w:r w:rsidRPr="00D12EE0">
        <w:rPr>
          <w:rFonts w:ascii="Times New Roman" w:eastAsia="Times New Roman" w:hAnsi="Times New Roman" w:cs="Times New Roman"/>
          <w:sz w:val="22"/>
          <w:szCs w:val="22"/>
        </w:rPr>
        <w:t>riaditeľka odboru odpadového hospodárstva</w:t>
      </w:r>
    </w:p>
    <w:p w14:paraId="3C9382D7" w14:textId="77777777" w:rsidR="00D12EE0" w:rsidRDefault="00D12EE0" w:rsidP="00D12EE0">
      <w:pPr>
        <w:pStyle w:val="Zkladntext1"/>
        <w:shd w:val="clear" w:color="auto" w:fill="auto"/>
        <w:tabs>
          <w:tab w:val="left" w:pos="279"/>
        </w:tabs>
        <w:jc w:val="both"/>
      </w:pPr>
    </w:p>
    <w:sectPr w:rsidR="00D12EE0">
      <w:pgSz w:w="11900" w:h="16840"/>
      <w:pgMar w:top="1352" w:right="1173" w:bottom="1352" w:left="21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8435" w14:textId="77777777" w:rsidR="00BA0BD1" w:rsidRDefault="00BA0BD1">
      <w:r>
        <w:separator/>
      </w:r>
    </w:p>
  </w:endnote>
  <w:endnote w:type="continuationSeparator" w:id="0">
    <w:p w14:paraId="3AF4A751" w14:textId="77777777" w:rsidR="00BA0BD1" w:rsidRDefault="00BA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C2DEC" w14:textId="77777777" w:rsidR="00BA0BD1" w:rsidRDefault="00BA0BD1"/>
  </w:footnote>
  <w:footnote w:type="continuationSeparator" w:id="0">
    <w:p w14:paraId="131BF78F" w14:textId="77777777" w:rsidR="00BA0BD1" w:rsidRDefault="00BA0B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C53F8"/>
    <w:multiLevelType w:val="multilevel"/>
    <w:tmpl w:val="180AB522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0402B6"/>
    <w:multiLevelType w:val="multilevel"/>
    <w:tmpl w:val="6E90E46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D7"/>
    <w:rsid w:val="002029D7"/>
    <w:rsid w:val="0094231D"/>
    <w:rsid w:val="009952A3"/>
    <w:rsid w:val="00BA0BD1"/>
    <w:rsid w:val="00CD32E0"/>
    <w:rsid w:val="00D1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AA31"/>
  <w15:docId w15:val="{4E0E1561-F67E-4BE7-A6C5-3E5FBC4B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SEREGI Magdaléna</dc:creator>
  <cp:lastModifiedBy>SEREGI Magdaléna</cp:lastModifiedBy>
  <cp:revision>2</cp:revision>
  <dcterms:created xsi:type="dcterms:W3CDTF">2020-09-23T07:36:00Z</dcterms:created>
  <dcterms:modified xsi:type="dcterms:W3CDTF">2020-09-23T07:36:00Z</dcterms:modified>
</cp:coreProperties>
</file>